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27D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60" w:line="560" w:lineRule="exact"/>
        <w:textAlignment w:val="auto"/>
        <w:rPr>
          <w:sz w:val="44"/>
        </w:rPr>
      </w:pPr>
      <w:r>
        <w:rPr>
          <w:rFonts w:hint="eastAsia" w:ascii="黑体" w:hAnsi="黑体" w:eastAsia="黑体" w:cs="黑体"/>
          <w:kern w:val="2"/>
          <w:sz w:val="32"/>
          <w:szCs w:val="40"/>
        </w:rPr>
        <w:t>附件</w:t>
      </w:r>
      <w:r>
        <w:rPr>
          <w:rFonts w:hint="eastAsia" w:ascii="黑体" w:hAnsi="黑体" w:eastAsia="黑体" w:cs="黑体"/>
          <w:kern w:val="2"/>
          <w:sz w:val="32"/>
          <w:szCs w:val="40"/>
          <w:lang w:val="en-US" w:eastAsia="zh-CN"/>
        </w:rPr>
        <w:t>8</w:t>
      </w:r>
      <w:r>
        <w:rPr>
          <w:rFonts w:hint="eastAsia" w:ascii="黑体" w:hAnsi="黑体" w:eastAsia="黑体" w:cs="黑体"/>
          <w:kern w:val="2"/>
          <w:sz w:val="32"/>
          <w:szCs w:val="40"/>
        </w:rPr>
        <w:t>：</w:t>
      </w:r>
    </w:p>
    <w:p w14:paraId="62A9276D">
      <w:pPr>
        <w:pStyle w:val="6"/>
        <w:jc w:val="both"/>
        <w:rPr>
          <w:rFonts w:hint="eastAsia" w:ascii="Times New Roman" w:hAnsi="Times New Roman" w:eastAsia="宋体"/>
          <w:sz w:val="36"/>
          <w:szCs w:val="36"/>
        </w:rPr>
      </w:pPr>
      <w:r>
        <w:rPr>
          <w:rFonts w:ascii="Times New Roman" w:hAnsi="Times New Roman" w:eastAsia="宋体"/>
          <w:sz w:val="36"/>
          <w:szCs w:val="36"/>
        </w:rPr>
        <w:t>“农村地区教师教学能力智能评测与教学精准辅助技术研究”全国优质课例大赛与典型案例征集——教师操作手册</w:t>
      </w:r>
    </w:p>
    <w:p w14:paraId="3D1837AB">
      <w:pPr>
        <w:pStyle w:val="2"/>
        <w:numPr>
          <w:ilvl w:val="0"/>
          <w:numId w:val="1"/>
        </w:numPr>
        <w:spacing w:line="360" w:lineRule="auto"/>
        <w:jc w:val="both"/>
        <w:rPr>
          <w:rFonts w:hint="eastAsia" w:ascii="Times New Roman" w:hAnsi="Times New Roman" w:eastAsia="宋体"/>
          <w:sz w:val="32"/>
          <w:szCs w:val="32"/>
        </w:rPr>
      </w:pPr>
      <w:r>
        <w:rPr>
          <w:rFonts w:ascii="Times New Roman" w:hAnsi="Times New Roman" w:eastAsia="宋体"/>
          <w:sz w:val="32"/>
          <w:szCs w:val="32"/>
        </w:rPr>
        <w:t>参评教师</w:t>
      </w:r>
    </w:p>
    <w:p w14:paraId="651C6D51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注册</w:t>
      </w:r>
    </w:p>
    <w:p w14:paraId="0E9AA03C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访问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"dkey"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科技部示范平台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网站（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"dindr"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https://iat.aicfe.cn/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），点击右上角“注册”按钮，根据提示完成账号注册。</w:t>
      </w:r>
    </w:p>
    <w:p w14:paraId="7C523030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364172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BFB9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登录</w:t>
      </w:r>
    </w:p>
    <w:p w14:paraId="2548F5E6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访问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"dkey"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科技部示范平台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网站，输入账号密码，勾选平台协议，点击登录。</w:t>
      </w:r>
    </w:p>
    <w:p w14:paraId="6C2BC483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296037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C980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完善个人信息</w:t>
      </w:r>
    </w:p>
    <w:p w14:paraId="462533B4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4"/>
        </w:rPr>
      </w:pPr>
      <w:r>
        <w:rPr>
          <w:rFonts w:ascii="Times New Roman" w:hAnsi="Times New Roman" w:eastAsia="宋体"/>
          <w:sz w:val="28"/>
          <w:szCs w:val="24"/>
        </w:rPr>
        <w:t>访问个人中心，根据个人实际情况如实填写职业、所属学校、单位等信息，此信息会影响教师可参加的活动范围。请务必如实填写。</w:t>
      </w:r>
    </w:p>
    <w:p w14:paraId="1C3D5211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288671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2E6A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331851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DE1D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加入活动</w:t>
      </w:r>
    </w:p>
    <w:p w14:paraId="0D00F0A8">
      <w:pPr>
        <w:pStyle w:val="10"/>
        <w:numPr>
          <w:ilvl w:val="1"/>
          <w:numId w:val="2"/>
        </w:numPr>
        <w:snapToGrid/>
        <w:spacing w:line="360" w:lineRule="auto"/>
        <w:ind w:firstLineChars="0"/>
        <w:jc w:val="both"/>
        <w:rPr>
          <w:rFonts w:ascii="Times New Roman" w:hAnsi="Times New Roman" w:eastAsia="宋体"/>
          <w:sz w:val="28"/>
          <w:szCs w:val="24"/>
        </w:rPr>
      </w:pPr>
      <w:r>
        <w:rPr>
          <w:rFonts w:ascii="Times New Roman" w:hAnsi="Times New Roman" w:eastAsia="宋体"/>
          <w:b/>
          <w:sz w:val="28"/>
          <w:szCs w:val="24"/>
        </w:rPr>
        <w:t>从【赛事中心】模块，</w:t>
      </w:r>
      <w:r>
        <w:rPr>
          <w:rFonts w:ascii="Times New Roman" w:hAnsi="Times New Roman" w:eastAsia="宋体"/>
          <w:sz w:val="28"/>
          <w:szCs w:val="24"/>
        </w:rPr>
        <w:t>选择</w:t>
      </w:r>
      <w:r>
        <w:rPr>
          <w:rFonts w:ascii="Times New Roman" w:hAnsi="Times New Roman" w:eastAsia="宋体"/>
          <w:b/>
          <w:color w:val="FF0000"/>
          <w:sz w:val="28"/>
          <w:szCs w:val="24"/>
        </w:rPr>
        <w:t>“农村地区教师教学能力智能评测与教学精准辅助技术研究”全国优质课例大赛与典型案例征集”</w:t>
      </w:r>
      <w:r>
        <w:rPr>
          <w:rFonts w:ascii="Times New Roman" w:hAnsi="Times New Roman" w:eastAsia="宋体"/>
          <w:sz w:val="28"/>
          <w:szCs w:val="24"/>
        </w:rPr>
        <w:t>赛事专区。</w:t>
      </w:r>
    </w:p>
    <w:p w14:paraId="02F5B50C">
      <w:pPr>
        <w:snapToGrid/>
        <w:spacing w:line="360" w:lineRule="auto"/>
        <w:jc w:val="center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760085" cy="2547620"/>
            <wp:effectExtent l="0" t="0" r="0" b="508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F73F">
      <w:pPr>
        <w:pStyle w:val="10"/>
        <w:numPr>
          <w:ilvl w:val="1"/>
          <w:numId w:val="2"/>
        </w:numPr>
        <w:spacing w:line="360" w:lineRule="auto"/>
        <w:ind w:firstLineChars="0"/>
        <w:rPr>
          <w:rFonts w:hint="eastAsia" w:ascii="Times New Roman" w:hAnsi="Times New Roman" w:eastAsia="宋体"/>
          <w:sz w:val="28"/>
          <w:szCs w:val="24"/>
        </w:rPr>
      </w:pPr>
      <w:r>
        <w:rPr>
          <w:rFonts w:hint="eastAsia" w:ascii="Times New Roman" w:hAnsi="Times New Roman" w:eastAsia="宋体"/>
          <w:sz w:val="28"/>
          <w:szCs w:val="24"/>
        </w:rPr>
        <w:t>选择对应的活动参加，本次比赛共设置2类活动，请各位老师根据自己参评作品类型选择相应活动加入。</w:t>
      </w:r>
    </w:p>
    <w:p w14:paraId="06FDDD76">
      <w:pPr>
        <w:snapToGrid/>
        <w:spacing w:line="360" w:lineRule="auto"/>
        <w:ind w:left="336"/>
        <w:jc w:val="both"/>
        <w:rPr>
          <w:rFonts w:hint="eastAsia" w:ascii="Times New Roman" w:hAnsi="Times New Roman" w:eastAsia="宋体"/>
          <w:b/>
          <w:sz w:val="24"/>
        </w:rPr>
      </w:pPr>
      <w:r>
        <w:rPr>
          <w:rFonts w:ascii="Times New Roman" w:hAnsi="Times New Roman" w:eastAsia="宋体"/>
          <w:b/>
          <w:sz w:val="24"/>
        </w:rPr>
        <w:drawing>
          <wp:inline distT="0" distB="0" distL="0" distR="0">
            <wp:extent cx="5546725" cy="298323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ABDE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上传作品</w:t>
      </w:r>
    </w:p>
    <w:p w14:paraId="3424CB10">
      <w:pPr>
        <w:pStyle w:val="10"/>
        <w:numPr>
          <w:ilvl w:val="0"/>
          <w:numId w:val="0"/>
        </w:numPr>
        <w:spacing w:line="360" w:lineRule="auto"/>
        <w:ind w:left="440" w:left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方式一：</w:t>
      </w:r>
    </w:p>
    <w:p w14:paraId="443F3FBC">
      <w:pPr>
        <w:pStyle w:val="10"/>
        <w:numPr>
          <w:ilvl w:val="1"/>
          <w:numId w:val="2"/>
        </w:numPr>
        <w:spacing w:line="360" w:lineRule="auto"/>
        <w:ind w:firstLineChars="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进入提交作品页面可以查看作品上传时间，在上传作品截止前均可以提交作品或者删除作品。</w:t>
      </w:r>
    </w:p>
    <w:p w14:paraId="497CF234">
      <w:pPr>
        <w:pStyle w:val="10"/>
        <w:numPr>
          <w:ilvl w:val="1"/>
          <w:numId w:val="2"/>
        </w:numPr>
        <w:spacing w:line="360" w:lineRule="auto"/>
        <w:ind w:firstLineChars="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点击上传活动作品按钮，根据页面提示选择填写相应信息，提交作品，不同类型作品提交信息有所差异请也实际页面提示为主，所需附件参考请查阅活动通知作品要求。</w:t>
      </w:r>
    </w:p>
    <w:p w14:paraId="112157B3">
      <w:pPr>
        <w:pStyle w:val="1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4438015" cy="2766695"/>
            <wp:effectExtent l="0" t="0" r="6985" b="1905"/>
            <wp:docPr id="1" name="图片 1" descr="17323319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2331921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85BD">
      <w:pPr>
        <w:spacing w:line="360" w:lineRule="auto"/>
        <w:jc w:val="both"/>
        <w:rPr>
          <w:rFonts w:hint="eastAsia" w:ascii="Times New Roman" w:hAnsi="Times New Roman" w:eastAsia="宋体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宋体"/>
          <w:b/>
          <w:bCs/>
          <w:color w:val="auto"/>
          <w:sz w:val="28"/>
          <w:szCs w:val="28"/>
          <w:highlight w:val="none"/>
        </w:rPr>
        <w:t>具体</w:t>
      </w:r>
      <w:r>
        <w:rPr>
          <w:rFonts w:hint="eastAsia" w:ascii="Times New Roman" w:hAnsi="Times New Roman" w:eastAsia="宋体"/>
          <w:b/>
          <w:bCs/>
          <w:color w:val="auto"/>
          <w:sz w:val="28"/>
          <w:szCs w:val="28"/>
          <w:highlight w:val="none"/>
        </w:rPr>
        <w:t>上传</w:t>
      </w:r>
      <w:r>
        <w:rPr>
          <w:rFonts w:ascii="Times New Roman" w:hAnsi="Times New Roman" w:eastAsia="宋体"/>
          <w:b/>
          <w:bCs/>
          <w:color w:val="auto"/>
          <w:sz w:val="28"/>
          <w:szCs w:val="28"/>
          <w:highlight w:val="none"/>
        </w:rPr>
        <w:t>步骤如下：</w:t>
      </w:r>
    </w:p>
    <w:p w14:paraId="006B7D21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进入我上传的作品界面，点击上传活动作品按钮，进入上传作品界面。</w:t>
      </w:r>
    </w:p>
    <w:p w14:paraId="36AC09D2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在上传作品页面，请执行以下步骤：</w:t>
      </w:r>
    </w:p>
    <w:p w14:paraId="010184ED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填写执教老师姓名。如果系统能够搜索到该姓名，请从搜索结果中选择；若搜索不到，请直接输入。</w:t>
      </w:r>
    </w:p>
    <w:p w14:paraId="3255298D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选择相应的课程信息。</w:t>
      </w:r>
    </w:p>
    <w:p w14:paraId="0827DB92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点击“上传课程视频”按钮，选取MP4格式的视频文件（不超过5GB），然后点击“打开”开始上传。</w:t>
      </w:r>
    </w:p>
    <w:p w14:paraId="7C1F2ABE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点击“上传教学设计”按钮，选择WORD或PDF格式的教学设计文件，点击“打开”进行上传。</w:t>
      </w:r>
    </w:p>
    <w:p w14:paraId="52B7B425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观察进度条，等待转码过程结束。</w:t>
      </w:r>
    </w:p>
    <w:p w14:paraId="6C86CE13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转码完成后，点击“提交”按钮，完成作品的上传流程。</w:t>
      </w:r>
    </w:p>
    <w:p w14:paraId="0A9C988E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点击提交按钮后会自动回到我上传的作品界面，可查看作品是否上传成功。</w:t>
      </w:r>
    </w:p>
    <w:p w14:paraId="3495378F">
      <w:pPr>
        <w:pStyle w:val="10"/>
        <w:numPr>
          <w:ilvl w:val="0"/>
          <w:numId w:val="3"/>
        </w:numPr>
        <w:wordWrap w:val="0"/>
        <w:spacing w:line="360" w:lineRule="auto"/>
        <w:ind w:firstLine="480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上述</w:t>
      </w:r>
      <w:r>
        <w:rPr>
          <w:rFonts w:ascii="Times New Roman" w:hAnsi="Times New Roman" w:eastAsia="宋体"/>
          <w:sz w:val="28"/>
          <w:szCs w:val="28"/>
          <w:highlight w:val="none"/>
        </w:rPr>
        <w:t>课例作品提交操作</w:t>
      </w:r>
      <w:r>
        <w:rPr>
          <w:rFonts w:hint="eastAsia" w:ascii="Times New Roman" w:hAnsi="Times New Roman" w:eastAsia="宋体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可点击</w:t>
      </w:r>
      <w:r>
        <w:rPr>
          <w:rFonts w:ascii="Times New Roman" w:hAnsi="Times New Roman" w:eastAsia="宋体"/>
          <w:sz w:val="28"/>
          <w:szCs w:val="28"/>
          <w:highlight w:val="none"/>
        </w:rPr>
        <w:t>视频链接</w:t>
      </w: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查看</w:t>
      </w:r>
      <w:r>
        <w:rPr>
          <w:rFonts w:ascii="Times New Roman" w:hAnsi="Times New Roman" w:eastAsia="宋体"/>
          <w:sz w:val="28"/>
          <w:szCs w:val="28"/>
          <w:highlight w:val="none"/>
        </w:rPr>
        <w:t>：https://drive.weixin.qq.com/s?k=AEUAtAd_AAoh2OZ83KAEkAeAbNAL8</w:t>
      </w:r>
    </w:p>
    <w:p w14:paraId="02A82E58">
      <w:pPr>
        <w:pStyle w:val="10"/>
        <w:numPr>
          <w:ilvl w:val="0"/>
          <w:numId w:val="0"/>
        </w:numPr>
        <w:spacing w:line="360" w:lineRule="auto"/>
        <w:ind w:left="440" w:leftChars="0"/>
        <w:jc w:val="both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方式二：</w:t>
      </w:r>
      <w:bookmarkStart w:id="0" w:name="_GoBack"/>
      <w:bookmarkEnd w:id="0"/>
    </w:p>
    <w:p w14:paraId="76B65F2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firstLine="560" w:firstLineChars="200"/>
        <w:textAlignment w:val="auto"/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填写奥威全链接平台视频地址</w:t>
      </w:r>
    </w:p>
    <w:p w14:paraId="0EDD46E3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13" w:lineRule="atLeast"/>
        <w:ind w:left="0" w:right="0"/>
        <w:jc w:val="center"/>
      </w:pPr>
      <w:r>
        <w:drawing>
          <wp:inline distT="0" distB="0" distL="114300" distR="114300">
            <wp:extent cx="5044440" cy="2956560"/>
            <wp:effectExtent l="0" t="0" r="1016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FFFD24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13" w:lineRule="atLeast"/>
        <w:ind w:left="0" w:right="0"/>
        <w:jc w:val="center"/>
      </w:pPr>
      <w:r>
        <w:drawing>
          <wp:inline distT="0" distB="0" distL="114300" distR="114300">
            <wp:extent cx="5145405" cy="2760345"/>
            <wp:effectExtent l="0" t="0" r="1079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E6DEE">
      <w:pPr>
        <w:pStyle w:val="10"/>
        <w:numPr>
          <w:ilvl w:val="0"/>
          <w:numId w:val="0"/>
        </w:numPr>
        <w:wordWrap w:val="0"/>
        <w:spacing w:line="360" w:lineRule="auto"/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注：跳转至奥威亚全链接平台需在奥威亚平台完成登录后选择课程，复制浏览器地址。</w:t>
      </w:r>
    </w:p>
    <w:p w14:paraId="40896BBE">
      <w:pPr>
        <w:spacing w:line="360" w:lineRule="auto"/>
        <w:jc w:val="both"/>
        <w:rPr>
          <w:rFonts w:ascii="Times New Roman" w:hAnsi="Times New Roman" w:eastAsia="宋体"/>
          <w:b/>
          <w:color w:val="FF0000"/>
          <w:sz w:val="28"/>
          <w:szCs w:val="28"/>
        </w:rPr>
      </w:pPr>
    </w:p>
    <w:p w14:paraId="202A9205">
      <w:pPr>
        <w:spacing w:line="360" w:lineRule="auto"/>
        <w:jc w:val="both"/>
        <w:rPr>
          <w:rFonts w:hint="eastAsia" w:ascii="Times New Roman" w:hAnsi="Times New Roman" w:eastAsia="宋体"/>
          <w:b/>
          <w:color w:val="FF0000"/>
          <w:sz w:val="28"/>
          <w:szCs w:val="28"/>
        </w:rPr>
      </w:pPr>
      <w:r>
        <w:rPr>
          <w:rFonts w:ascii="Times New Roman" w:hAnsi="Times New Roman" w:eastAsia="宋体"/>
          <w:b/>
          <w:color w:val="FF0000"/>
          <w:sz w:val="28"/>
          <w:szCs w:val="28"/>
        </w:rPr>
        <w:t>注意事项：</w:t>
      </w:r>
    </w:p>
    <w:p w14:paraId="67C7B610">
      <w:pPr>
        <w:numPr>
          <w:ilvl w:val="0"/>
          <w:numId w:val="5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视频类作品仅支持MP4格式视频，大小5G以内，若录制课例非MP4格式请通过视频转码工具进行转码且编码需为</w:t>
      </w:r>
      <w:r>
        <w:rPr>
          <w:rFonts w:ascii="Times New Roman" w:hAnsi="Times New Roman" w:eastAsia="宋体"/>
          <w:color w:val="000000"/>
          <w:sz w:val="28"/>
          <w:szCs w:val="28"/>
        </w:rPr>
        <w:t>H264</w:t>
      </w:r>
      <w:r>
        <w:rPr>
          <w:rFonts w:ascii="Times New Roman" w:hAnsi="Times New Roman" w:eastAsia="宋体"/>
          <w:sz w:val="28"/>
          <w:szCs w:val="28"/>
        </w:rPr>
        <w:t>（推荐工具：格式工厂），直接修改视频文件后缀名无效。</w:t>
      </w:r>
    </w:p>
    <w:p w14:paraId="308E3EC1">
      <w:pPr>
        <w:numPr>
          <w:ilvl w:val="0"/>
          <w:numId w:val="5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color w:val="FF0000"/>
          <w:sz w:val="28"/>
          <w:szCs w:val="28"/>
        </w:rPr>
      </w:pPr>
      <w:r>
        <w:rPr>
          <w:rFonts w:ascii="Times New Roman" w:hAnsi="Times New Roman" w:eastAsia="宋体"/>
          <w:color w:val="FF0000"/>
          <w:sz w:val="28"/>
          <w:szCs w:val="28"/>
        </w:rPr>
        <w:t>案例主题选择</w:t>
      </w:r>
      <w:r>
        <w:rPr>
          <w:rFonts w:ascii="Times New Roman" w:hAnsi="Times New Roman" w:eastAsia="宋体"/>
          <w:b/>
          <w:color w:val="FF0000"/>
          <w:sz w:val="28"/>
          <w:szCs w:val="28"/>
        </w:rPr>
        <w:t>“其他”</w:t>
      </w:r>
      <w:r>
        <w:rPr>
          <w:rFonts w:ascii="Times New Roman" w:hAnsi="Times New Roman" w:eastAsia="宋体"/>
          <w:color w:val="FF0000"/>
          <w:sz w:val="28"/>
          <w:szCs w:val="28"/>
        </w:rPr>
        <w:t>自定义主题名称；</w:t>
      </w:r>
    </w:p>
    <w:p w14:paraId="30768DBA">
      <w:pPr>
        <w:numPr>
          <w:ilvl w:val="0"/>
          <w:numId w:val="0"/>
        </w:numPr>
        <w:spacing w:line="360" w:lineRule="auto"/>
        <w:ind w:leftChars="200"/>
        <w:jc w:val="both"/>
        <w:rPr>
          <w:rFonts w:hint="eastAsia" w:ascii="Times New Roman" w:hAnsi="Times New Roman" w:eastAsia="宋体"/>
          <w:sz w:val="28"/>
          <w:szCs w:val="28"/>
          <w:lang w:val="en-US" w:eastAsia="zh-CN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546725" cy="2554605"/>
            <wp:effectExtent l="0" t="0" r="3175" b="1079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7E65DE"/>
    <w:multiLevelType w:val="multilevel"/>
    <w:tmpl w:val="147E65DE"/>
    <w:lvl w:ilvl="0" w:tentative="0">
      <w:start w:val="1"/>
      <w:numFmt w:val="lowerLetter"/>
      <w:suff w:val="nothing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(%4)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(%7)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abstractNum w:abstractNumId="1">
    <w:nsid w:val="479202C6"/>
    <w:multiLevelType w:val="multilevel"/>
    <w:tmpl w:val="479202C6"/>
    <w:lvl w:ilvl="0" w:tentative="0">
      <w:start w:val="1"/>
      <w:numFmt w:val="chineseCountingThousand"/>
      <w:suff w:val="nothing"/>
      <w:lvlText w:val="%1、"/>
      <w:lvlJc w:val="left"/>
      <w:pPr>
        <w:ind w:left="462" w:hanging="46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hint="eastAsia"/>
      </w:rPr>
    </w:lvl>
    <w:lvl w:ilvl="3" w:tentative="0">
      <w:start w:val="1"/>
      <w:numFmt w:val="chineseCountingThousand"/>
      <w:lvlText w:val="%4、"/>
      <w:lvlJc w:val="left"/>
      <w:pPr>
        <w:ind w:left="1782" w:hanging="462"/>
      </w:pPr>
      <w:rPr>
        <w:rFonts w:hint="eastAsia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hint="eastAsia"/>
      </w:rPr>
    </w:lvl>
    <w:lvl w:ilvl="6" w:tentative="0">
      <w:start w:val="1"/>
      <w:numFmt w:val="chineseCountingThousand"/>
      <w:lvlText w:val="%7、"/>
      <w:lvlJc w:val="left"/>
      <w:pPr>
        <w:ind w:left="3102" w:hanging="462"/>
      </w:pPr>
      <w:rPr>
        <w:rFonts w:hint="eastAsia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hint="eastAsia"/>
      </w:rPr>
    </w:lvl>
    <w:lvl w:ilvl="8" w:tentative="0">
      <w:start w:val="0"/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4ED33EE1"/>
    <w:multiLevelType w:val="multilevel"/>
    <w:tmpl w:val="4ED33EE1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abstractNum w:abstractNumId="3">
    <w:nsid w:val="60E61DEF"/>
    <w:multiLevelType w:val="multilevel"/>
    <w:tmpl w:val="60E61DEF"/>
    <w:lvl w:ilvl="0" w:tentative="0">
      <w:start w:val="1"/>
      <w:numFmt w:val="chineseCountingThousand"/>
      <w:suff w:val="nothing"/>
      <w:lvlText w:val="（%1）"/>
      <w:lvlJc w:val="left"/>
      <w:pPr>
        <w:ind w:left="672" w:hanging="672"/>
      </w:pPr>
      <w:rPr>
        <w:rFonts w:hint="eastAsia"/>
      </w:rPr>
    </w:lvl>
    <w:lvl w:ilvl="1" w:tentative="0">
      <w:start w:val="1"/>
      <w:numFmt w:val="decimal"/>
      <w:suff w:val="nothing"/>
      <w:lvlText w:val="%2."/>
      <w:lvlJc w:val="left"/>
      <w:pPr>
        <w:ind w:left="0" w:firstLine="440"/>
      </w:pPr>
      <w:rPr>
        <w:rFonts w:hint="eastAsia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hint="eastAsia"/>
      </w:rPr>
    </w:lvl>
    <w:lvl w:ilvl="3" w:tentative="0">
      <w:start w:val="1"/>
      <w:numFmt w:val="chineseCountingThousand"/>
      <w:lvlText w:val="（%4）"/>
      <w:lvlJc w:val="left"/>
      <w:pPr>
        <w:ind w:left="1992" w:hanging="672"/>
      </w:pPr>
      <w:rPr>
        <w:rFonts w:hint="eastAsia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hint="eastAsia"/>
      </w:rPr>
    </w:lvl>
    <w:lvl w:ilvl="6" w:tentative="0">
      <w:start w:val="1"/>
      <w:numFmt w:val="chineseCountingThousand"/>
      <w:lvlText w:val="（%7）"/>
      <w:lvlJc w:val="left"/>
      <w:pPr>
        <w:ind w:left="3312" w:hanging="672"/>
      </w:pPr>
      <w:rPr>
        <w:rFonts w:hint="eastAsia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hint="eastAsia"/>
      </w:rPr>
    </w:lvl>
    <w:lvl w:ilvl="8" w:tentative="0">
      <w:start w:val="0"/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4">
    <w:nsid w:val="7DAD306C"/>
    <w:multiLevelType w:val="multilevel"/>
    <w:tmpl w:val="7DAD306C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0949E3"/>
    <w:rsid w:val="002025E5"/>
    <w:rsid w:val="00231235"/>
    <w:rsid w:val="00231524"/>
    <w:rsid w:val="00497A4D"/>
    <w:rsid w:val="00635ED3"/>
    <w:rsid w:val="006657BA"/>
    <w:rsid w:val="00680AC3"/>
    <w:rsid w:val="007452DF"/>
    <w:rsid w:val="00764776"/>
    <w:rsid w:val="008459C1"/>
    <w:rsid w:val="008A0C54"/>
    <w:rsid w:val="009542B9"/>
    <w:rsid w:val="009A5072"/>
    <w:rsid w:val="009A7056"/>
    <w:rsid w:val="00A91051"/>
    <w:rsid w:val="00B44A63"/>
    <w:rsid w:val="00B618C5"/>
    <w:rsid w:val="00B674CD"/>
    <w:rsid w:val="00C2399C"/>
    <w:rsid w:val="00C372E6"/>
    <w:rsid w:val="00C869D8"/>
    <w:rsid w:val="00CF08B2"/>
    <w:rsid w:val="00D04870"/>
    <w:rsid w:val="00D462E6"/>
    <w:rsid w:val="00D5534F"/>
    <w:rsid w:val="00DC6E57"/>
    <w:rsid w:val="00E023A0"/>
    <w:rsid w:val="00FF7E06"/>
    <w:rsid w:val="0D156CFB"/>
    <w:rsid w:val="0EFF5396"/>
    <w:rsid w:val="27AF08D6"/>
    <w:rsid w:val="46003F2B"/>
    <w:rsid w:val="5670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paragraph" w:styleId="6">
    <w:name w:val="Title"/>
    <w:basedOn w:val="1"/>
    <w:next w:val="1"/>
    <w:qFormat/>
    <w:uiPriority w:val="10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9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841</Words>
  <Characters>939</Characters>
  <Lines>7</Lines>
  <Paragraphs>2</Paragraphs>
  <TotalTime>3</TotalTime>
  <ScaleCrop>false</ScaleCrop>
  <LinksUpToDate>false</LinksUpToDate>
  <CharactersWithSpaces>939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2024-11-23T09:11:00Z</dcterms:created>
  <dc:creator>lin</dc:creator>
  <cp:lastModifiedBy>Hu Jing</cp:lastModifiedBy>
  <dcterms:modified xsi:type="dcterms:W3CDTF">2024-12-17T07:46:54Z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9F9433AD59304908BC907076F4CC2457_13</vt:lpwstr>
  </property>
</Properties>
</file>